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EF81A" w14:textId="77777777" w:rsidR="00E00B87" w:rsidRPr="00E00B87" w:rsidRDefault="00E00B87" w:rsidP="00E00B87">
      <w:pPr>
        <w:rPr>
          <w:rFonts w:ascii="Source Sans Pro" w:hAnsi="Source Sans Pro"/>
          <w:b/>
          <w:color w:val="C20000"/>
        </w:rPr>
      </w:pPr>
    </w:p>
    <w:p w14:paraId="63E19EF2" w14:textId="78B447AD" w:rsidR="00E00B87" w:rsidRPr="00FB3456" w:rsidRDefault="00AE4572" w:rsidP="00E00B87">
      <w:pPr>
        <w:rPr>
          <w:rFonts w:ascii="NAB Impact" w:hAnsi="NAB Impact"/>
          <w:sz w:val="56"/>
          <w:szCs w:val="56"/>
        </w:rPr>
      </w:pPr>
      <w:r>
        <w:rPr>
          <w:rFonts w:ascii="NAB Impact" w:hAnsi="NAB Impact"/>
          <w:sz w:val="56"/>
          <w:szCs w:val="56"/>
        </w:rPr>
        <w:t xml:space="preserve">WHY </w:t>
      </w:r>
      <w:r w:rsidR="00271872">
        <w:rPr>
          <w:rFonts w:ascii="NAB Impact" w:hAnsi="NAB Impact"/>
          <w:sz w:val="56"/>
          <w:szCs w:val="56"/>
        </w:rPr>
        <w:t xml:space="preserve">EXPORTERS </w:t>
      </w:r>
      <w:r>
        <w:rPr>
          <w:rFonts w:ascii="NAB Impact" w:hAnsi="NAB Impact"/>
          <w:sz w:val="56"/>
          <w:szCs w:val="56"/>
        </w:rPr>
        <w:t>USE FORWARDS</w:t>
      </w:r>
    </w:p>
    <w:p w14:paraId="4352E100" w14:textId="77777777" w:rsidR="004163CD" w:rsidRDefault="004163CD" w:rsidP="00FB3456">
      <w:pPr>
        <w:rPr>
          <w:rFonts w:ascii="Source Sans Pro" w:hAnsi="Source Sans Pro"/>
        </w:rPr>
      </w:pPr>
    </w:p>
    <w:p w14:paraId="394FE2FC" w14:textId="41047A30" w:rsidR="00915257" w:rsidRDefault="00915257" w:rsidP="00915257">
      <w:pPr>
        <w:rPr>
          <w:rFonts w:ascii="Proxima Nova" w:hAnsi="Proxima Nova"/>
        </w:rPr>
      </w:pPr>
    </w:p>
    <w:p w14:paraId="21E7DD08" w14:textId="1187C976" w:rsidR="00AE4572" w:rsidRPr="00271872" w:rsidRDefault="00AE4572" w:rsidP="0094763E">
      <w:pPr>
        <w:rPr>
          <w:rFonts w:cstheme="minorHAnsi"/>
          <w:color w:val="000000" w:themeColor="text1"/>
        </w:rPr>
      </w:pPr>
    </w:p>
    <w:p w14:paraId="16286B4F" w14:textId="5BED8C08" w:rsidR="00271872" w:rsidRPr="00271872" w:rsidRDefault="00271872" w:rsidP="00271872">
      <w:pPr>
        <w:rPr>
          <w:rFonts w:cstheme="minorHAnsi"/>
          <w:color w:val="000000" w:themeColor="text1"/>
        </w:rPr>
      </w:pPr>
      <w:r w:rsidRPr="00271872">
        <w:rPr>
          <w:rFonts w:cstheme="minorHAnsi"/>
          <w:color w:val="000000" w:themeColor="text1"/>
          <w:shd w:val="clear" w:color="auto" w:fill="FFFFFF"/>
        </w:rPr>
        <w:t>There’s a variety of FX strategies exporters can use to manage the risk of currency fluctuations when they earn revenue in foreign currency. The following example uses Forward Contracts, or Forwards.</w:t>
      </w:r>
    </w:p>
    <w:p w14:paraId="27A97371" w14:textId="77777777" w:rsidR="00271872" w:rsidRPr="00271872" w:rsidRDefault="00271872" w:rsidP="00271872">
      <w:pPr>
        <w:rPr>
          <w:rFonts w:cstheme="minorHAnsi"/>
          <w:color w:val="000000"/>
        </w:rPr>
      </w:pPr>
    </w:p>
    <w:p w14:paraId="2ABE834E" w14:textId="77777777" w:rsidR="00271872" w:rsidRPr="00271872" w:rsidRDefault="00271872" w:rsidP="00271872">
      <w:pPr>
        <w:rPr>
          <w:rFonts w:cstheme="minorHAnsi"/>
          <w:color w:val="000000"/>
        </w:rPr>
      </w:pPr>
      <w:r w:rsidRPr="00271872">
        <w:rPr>
          <w:rFonts w:cstheme="minorHAnsi"/>
          <w:color w:val="000000"/>
        </w:rPr>
        <w:t>Steph’s Grains Business exports grain and commodities globally, and revenue is in US dollars. She exports many contracts with small profit margins, so if exchange rates move, Steph’s profits could quickly disappear.</w:t>
      </w:r>
    </w:p>
    <w:p w14:paraId="69C00539" w14:textId="77777777" w:rsidR="00271872" w:rsidRPr="00271872" w:rsidRDefault="00271872" w:rsidP="00271872">
      <w:pPr>
        <w:rPr>
          <w:rFonts w:cstheme="minorHAnsi"/>
          <w:color w:val="000000"/>
        </w:rPr>
      </w:pPr>
      <w:r w:rsidRPr="00271872">
        <w:rPr>
          <w:rFonts w:cstheme="minorHAnsi"/>
          <w:color w:val="000000"/>
        </w:rPr>
        <w:t> </w:t>
      </w:r>
    </w:p>
    <w:p w14:paraId="5DAFDC07" w14:textId="6BCB6517" w:rsidR="00271872" w:rsidRPr="00271872" w:rsidRDefault="00271872" w:rsidP="00271872">
      <w:pPr>
        <w:rPr>
          <w:rFonts w:cstheme="minorHAnsi"/>
          <w:color w:val="000000"/>
        </w:rPr>
      </w:pPr>
      <w:r w:rsidRPr="00271872">
        <w:rPr>
          <w:rFonts w:cstheme="minorHAnsi"/>
          <w:color w:val="000000"/>
        </w:rPr>
        <w:t>Steph’s risk management strategy is to book a Forward when she confirms a contract with her customer. Forwards book a set exchange rate for a specific amount, on a known future date.</w:t>
      </w:r>
    </w:p>
    <w:p w14:paraId="3E98D4C8" w14:textId="77777777" w:rsidR="00271872" w:rsidRPr="00271872" w:rsidRDefault="00271872" w:rsidP="00271872">
      <w:pPr>
        <w:rPr>
          <w:rFonts w:cstheme="minorHAnsi"/>
          <w:color w:val="000000"/>
        </w:rPr>
      </w:pPr>
    </w:p>
    <w:p w14:paraId="0827C724" w14:textId="5ED654E2" w:rsidR="00271872" w:rsidRPr="00271872" w:rsidRDefault="00271872" w:rsidP="00271872">
      <w:pPr>
        <w:rPr>
          <w:rFonts w:cstheme="minorHAnsi"/>
          <w:color w:val="000000" w:themeColor="text1"/>
        </w:rPr>
      </w:pPr>
      <w:r w:rsidRPr="00271872">
        <w:rPr>
          <w:rFonts w:cstheme="minorHAnsi"/>
          <w:color w:val="000000"/>
        </w:rPr>
        <w:t xml:space="preserve">Let’s say Steph agreed to export 350,000 </w:t>
      </w:r>
      <w:r>
        <w:rPr>
          <w:rFonts w:cstheme="minorHAnsi"/>
          <w:color w:val="000000"/>
        </w:rPr>
        <w:t>US</w:t>
      </w:r>
      <w:r w:rsidRPr="00271872">
        <w:rPr>
          <w:rFonts w:cstheme="minorHAnsi"/>
          <w:color w:val="000000"/>
        </w:rPr>
        <w:t xml:space="preserve"> Dollars</w:t>
      </w:r>
      <w:r w:rsidR="000C7D75">
        <w:rPr>
          <w:rFonts w:cstheme="minorHAnsi"/>
          <w:color w:val="000000"/>
        </w:rPr>
        <w:t>’</w:t>
      </w:r>
      <w:r w:rsidRPr="00271872">
        <w:rPr>
          <w:rFonts w:cstheme="minorHAnsi"/>
          <w:color w:val="000000"/>
        </w:rPr>
        <w:t xml:space="preserve"> worth of wheat from Australia to Japan. Once the wheat is received in Japan in 3 months, the customer pays the agreed US dollar price</w:t>
      </w:r>
      <w:r w:rsidRPr="00271872">
        <w:rPr>
          <w:rFonts w:cstheme="minorHAnsi"/>
          <w:color w:val="000000" w:themeColor="text1"/>
        </w:rPr>
        <w:t xml:space="preserve">. When Steph receives the payment, rather than converting into Aussie Dollars at whatever the market rate is, </w:t>
      </w:r>
      <w:r w:rsidRPr="00271872">
        <w:rPr>
          <w:rFonts w:cstheme="minorHAnsi"/>
          <w:color w:val="000000"/>
        </w:rPr>
        <w:t>Steph uses her previously</w:t>
      </w:r>
      <w:r w:rsidRPr="00271872">
        <w:rPr>
          <w:rFonts w:cstheme="minorHAnsi"/>
          <w:color w:val="000000" w:themeColor="text1"/>
        </w:rPr>
        <w:t xml:space="preserve"> booked forward </w:t>
      </w:r>
      <w:r w:rsidRPr="00271872">
        <w:rPr>
          <w:rFonts w:cstheme="minorHAnsi"/>
          <w:color w:val="000000"/>
        </w:rPr>
        <w:t xml:space="preserve">to exchange 350,000 US Dollars into 500,000 Australian Dollars at the agreed rate of 0.7. </w:t>
      </w:r>
    </w:p>
    <w:p w14:paraId="05A1F1EE" w14:textId="77777777" w:rsidR="00271872" w:rsidRPr="00271872" w:rsidRDefault="00271872" w:rsidP="00271872">
      <w:pPr>
        <w:rPr>
          <w:rFonts w:cstheme="minorHAnsi"/>
          <w:color w:val="000000"/>
        </w:rPr>
      </w:pPr>
    </w:p>
    <w:p w14:paraId="30CAFC06" w14:textId="29CE4512" w:rsidR="00271872" w:rsidRPr="00271872" w:rsidRDefault="00271872" w:rsidP="00271872">
      <w:pPr>
        <w:rPr>
          <w:rFonts w:cstheme="minorHAnsi"/>
        </w:rPr>
      </w:pPr>
      <w:r w:rsidRPr="00271872">
        <w:rPr>
          <w:rFonts w:cstheme="minorHAnsi"/>
          <w:color w:val="000000"/>
        </w:rPr>
        <w:t xml:space="preserve">Without a forward in place, if the Aussie dollar appreciated to 0.7250, Steph’s US dollar income would only be worth $483,000 </w:t>
      </w:r>
      <w:r w:rsidRPr="00271872">
        <w:rPr>
          <w:rFonts w:cstheme="minorHAnsi"/>
        </w:rPr>
        <w:t>and this means Steph’s profit would be $17,000 less.</w:t>
      </w:r>
    </w:p>
    <w:p w14:paraId="402A6999" w14:textId="77777777" w:rsidR="00271872" w:rsidRPr="00271872" w:rsidRDefault="00271872" w:rsidP="00271872">
      <w:pPr>
        <w:rPr>
          <w:rFonts w:cstheme="minorHAnsi"/>
          <w:color w:val="000000"/>
        </w:rPr>
      </w:pPr>
    </w:p>
    <w:p w14:paraId="3621EA2D" w14:textId="77777777" w:rsidR="00271872" w:rsidRPr="00271872" w:rsidRDefault="00271872" w:rsidP="00271872">
      <w:pPr>
        <w:rPr>
          <w:rFonts w:cstheme="minorHAnsi"/>
          <w:color w:val="000000"/>
        </w:rPr>
      </w:pPr>
      <w:r w:rsidRPr="00271872">
        <w:rPr>
          <w:rFonts w:cstheme="minorHAnsi"/>
          <w:color w:val="000000"/>
        </w:rPr>
        <w:t xml:space="preserve">With a large number of invoices and small profit margins, Steph books a forward for each invoice, so currency risk is one less thing to worry about. She understands that she won’t be able to convert the funds at a lower spot rate if the Aussie Dollar depreciates against the US </w:t>
      </w:r>
      <w:proofErr w:type="gramStart"/>
      <w:r w:rsidRPr="00271872">
        <w:rPr>
          <w:rFonts w:cstheme="minorHAnsi"/>
          <w:color w:val="000000"/>
        </w:rPr>
        <w:t>Dollar, but</w:t>
      </w:r>
      <w:proofErr w:type="gramEnd"/>
      <w:r w:rsidRPr="00271872">
        <w:rPr>
          <w:rFonts w:cstheme="minorHAnsi"/>
          <w:color w:val="000000"/>
        </w:rPr>
        <w:t xml:space="preserve"> is comfortable knowing she is not exposed to an appreciating Aussie Dollar.</w:t>
      </w:r>
    </w:p>
    <w:p w14:paraId="765680F3" w14:textId="74F20F8D" w:rsidR="00271872" w:rsidRPr="00271872" w:rsidRDefault="00271872" w:rsidP="00271872">
      <w:pPr>
        <w:rPr>
          <w:rFonts w:cstheme="minorHAnsi"/>
          <w:color w:val="000000"/>
        </w:rPr>
      </w:pPr>
      <w:r w:rsidRPr="00271872">
        <w:rPr>
          <w:rFonts w:cstheme="minorHAnsi"/>
          <w:color w:val="000000"/>
        </w:rPr>
        <w:t> </w:t>
      </w:r>
    </w:p>
    <w:p w14:paraId="6F9DD3A0" w14:textId="77777777" w:rsidR="00271872" w:rsidRPr="00271872" w:rsidRDefault="00271872" w:rsidP="00271872">
      <w:pPr>
        <w:rPr>
          <w:rFonts w:cstheme="minorHAnsi"/>
          <w:color w:val="000000"/>
        </w:rPr>
      </w:pPr>
      <w:r w:rsidRPr="00271872">
        <w:rPr>
          <w:rFonts w:cstheme="minorHAnsi"/>
          <w:color w:val="000000"/>
        </w:rPr>
        <w:t xml:space="preserve">Other exporting businesses with different cashflow models and different risk profiles use Forwards for either a portion of </w:t>
      </w:r>
      <w:r w:rsidRPr="00271872">
        <w:rPr>
          <w:rFonts w:cstheme="minorHAnsi"/>
        </w:rPr>
        <w:t xml:space="preserve">foreign currency </w:t>
      </w:r>
      <w:r w:rsidRPr="00271872">
        <w:rPr>
          <w:rFonts w:cstheme="minorHAnsi"/>
          <w:color w:val="000000" w:themeColor="text1"/>
        </w:rPr>
        <w:t>invoices</w:t>
      </w:r>
      <w:r w:rsidRPr="00271872">
        <w:rPr>
          <w:rFonts w:cstheme="minorHAnsi"/>
          <w:i/>
          <w:iCs/>
          <w:color w:val="000000"/>
        </w:rPr>
        <w:t xml:space="preserve">, </w:t>
      </w:r>
      <w:r w:rsidRPr="00271872">
        <w:rPr>
          <w:rFonts w:cstheme="minorHAnsi"/>
          <w:color w:val="000000"/>
        </w:rPr>
        <w:t>or alternatively book a bulk forward then pre-deliver individual contracts over time, as foreign revenue is received.</w:t>
      </w:r>
      <w:r w:rsidRPr="00271872">
        <w:rPr>
          <w:rStyle w:val="apple-converted-space"/>
          <w:rFonts w:cstheme="minorHAnsi"/>
          <w:color w:val="000000"/>
        </w:rPr>
        <w:t> </w:t>
      </w:r>
    </w:p>
    <w:p w14:paraId="14CC89F4" w14:textId="77777777" w:rsidR="00271872" w:rsidRPr="00271872" w:rsidRDefault="00271872" w:rsidP="00271872">
      <w:pPr>
        <w:rPr>
          <w:rFonts w:cstheme="minorHAnsi"/>
          <w:color w:val="000000"/>
        </w:rPr>
      </w:pPr>
      <w:r w:rsidRPr="00271872">
        <w:rPr>
          <w:rFonts w:cstheme="minorHAnsi"/>
          <w:color w:val="000000"/>
        </w:rPr>
        <w:t> </w:t>
      </w:r>
    </w:p>
    <w:p w14:paraId="05D50D9E" w14:textId="2CD9628D" w:rsidR="00271872" w:rsidRPr="00271872" w:rsidRDefault="00271872" w:rsidP="00271872">
      <w:pPr>
        <w:rPr>
          <w:rFonts w:cstheme="minorHAnsi"/>
          <w:color w:val="000000"/>
        </w:rPr>
      </w:pPr>
      <w:r w:rsidRPr="00271872">
        <w:rPr>
          <w:rFonts w:cstheme="minorHAnsi"/>
          <w:color w:val="000000"/>
        </w:rPr>
        <w:t xml:space="preserve">In summary, </w:t>
      </w:r>
      <w:r w:rsidR="000C7D75">
        <w:rPr>
          <w:rFonts w:cstheme="minorHAnsi"/>
          <w:color w:val="000000"/>
        </w:rPr>
        <w:t>F</w:t>
      </w:r>
      <w:r w:rsidRPr="00271872">
        <w:rPr>
          <w:rFonts w:cstheme="minorHAnsi"/>
          <w:color w:val="000000"/>
        </w:rPr>
        <w:t>orwards are just one technique for exporters managing cashflow in a successful risk management strategy.</w:t>
      </w:r>
    </w:p>
    <w:p w14:paraId="7EA31C29" w14:textId="054B7928" w:rsidR="00271872" w:rsidRPr="00271872" w:rsidRDefault="00271872" w:rsidP="00271872">
      <w:pPr>
        <w:rPr>
          <w:rFonts w:cstheme="minorHAnsi"/>
          <w:color w:val="000000"/>
        </w:rPr>
      </w:pPr>
      <w:r w:rsidRPr="00271872">
        <w:rPr>
          <w:rFonts w:cstheme="minorHAnsi"/>
          <w:color w:val="000000"/>
        </w:rPr>
        <w:t> </w:t>
      </w:r>
    </w:p>
    <w:p w14:paraId="527C5571" w14:textId="2AA68720" w:rsidR="00271872" w:rsidRPr="00271872" w:rsidRDefault="00271872" w:rsidP="00271872">
      <w:pPr>
        <w:rPr>
          <w:rFonts w:cstheme="minorHAnsi"/>
          <w:color w:val="000000"/>
        </w:rPr>
      </w:pPr>
      <w:r w:rsidRPr="00271872">
        <w:rPr>
          <w:rFonts w:cstheme="minorHAnsi"/>
          <w:color w:val="000000"/>
        </w:rPr>
        <w:t xml:space="preserve">To learn more and see how a Risk Management strategy can work for your business, </w:t>
      </w:r>
      <w:r w:rsidR="000C7D75">
        <w:rPr>
          <w:rFonts w:cstheme="minorHAnsi"/>
          <w:color w:val="000000"/>
        </w:rPr>
        <w:t>s</w:t>
      </w:r>
      <w:r w:rsidRPr="00271872">
        <w:rPr>
          <w:rFonts w:cstheme="minorHAnsi"/>
          <w:color w:val="000000"/>
        </w:rPr>
        <w:t>peak to your Markets Specialist or Business Banker.</w:t>
      </w:r>
    </w:p>
    <w:p w14:paraId="56D70280" w14:textId="77777777" w:rsidR="00271872" w:rsidRDefault="00271872" w:rsidP="0094763E">
      <w:pPr>
        <w:rPr>
          <w:rFonts w:cstheme="minorHAnsi"/>
        </w:rPr>
      </w:pPr>
    </w:p>
    <w:p w14:paraId="25998C1D" w14:textId="3ED457A7" w:rsidR="00915257" w:rsidRDefault="00AE4572" w:rsidP="00915257">
      <w:pPr>
        <w:rPr>
          <w:rFonts w:ascii="Proxima Nova" w:hAnsi="Proxima Nova"/>
        </w:rPr>
      </w:pPr>
      <w:r>
        <w:rPr>
          <w:rFonts w:ascii="Proxima Nova" w:hAnsi="Proxima Nova"/>
        </w:rPr>
        <w:t>NAB. More than money.</w:t>
      </w:r>
    </w:p>
    <w:p w14:paraId="733387DE" w14:textId="1AF04690" w:rsidR="00AE4572" w:rsidRPr="00B8008B" w:rsidRDefault="00AE4572" w:rsidP="00915257">
      <w:pPr>
        <w:rPr>
          <w:rFonts w:cstheme="minorHAnsi"/>
          <w:color w:val="000000" w:themeColor="text1"/>
        </w:rPr>
      </w:pPr>
    </w:p>
    <w:p w14:paraId="2E7AF36A" w14:textId="59096C98" w:rsidR="00B8008B" w:rsidRPr="00B8008B" w:rsidRDefault="00B8008B" w:rsidP="00B8008B">
      <w:pPr>
        <w:rPr>
          <w:rFonts w:eastAsia="Times New Roman" w:cstheme="minorHAnsi"/>
          <w:color w:val="000000" w:themeColor="text1"/>
          <w:lang w:eastAsia="en-GB"/>
        </w:rPr>
      </w:pPr>
      <w:r w:rsidRPr="00B8008B">
        <w:rPr>
          <w:rFonts w:eastAsia="Times New Roman" w:cstheme="minorHAnsi"/>
          <w:color w:val="000000" w:themeColor="text1"/>
          <w:lang w:eastAsia="en-GB"/>
        </w:rPr>
        <w:t xml:space="preserve">Examples are for illustrative purposes only and do not reflect current prices or outcomes. The information provided in this video is intended to be of a general nature only. It has been prepared without taking into account your objectives, financial situation or needs. Before </w:t>
      </w:r>
      <w:r w:rsidRPr="00B8008B">
        <w:rPr>
          <w:rFonts w:eastAsia="Times New Roman" w:cstheme="minorHAnsi"/>
          <w:color w:val="000000" w:themeColor="text1"/>
          <w:lang w:eastAsia="en-GB"/>
        </w:rPr>
        <w:lastRenderedPageBreak/>
        <w:t>acting on the information in this video, National Australia Bank Limited (ABN 12 004 044 937, AFSL and Australian Credit License 230686) (NAB) recommends that you seek independent advice to determine whether such information is appropriate for your objectives, financial situation and needs. NAB recommends that you obtain and consider the relevant Product Disclosure Statement or any other disclosure documents (as applicable) available from NAB, and seek independent advice before making any decisions regarding the products and services mentioned to in the video including whether to acquire or use, or to continue to hold or use, a product or service mentioned.</w:t>
      </w:r>
    </w:p>
    <w:p w14:paraId="0ECFBFFB" w14:textId="77777777" w:rsidR="00AE4572" w:rsidRPr="00445AB7" w:rsidRDefault="00AE4572" w:rsidP="00915257">
      <w:pPr>
        <w:rPr>
          <w:rFonts w:ascii="Proxima Nova" w:hAnsi="Proxima Nova"/>
        </w:rPr>
      </w:pPr>
    </w:p>
    <w:sectPr w:rsidR="00AE4572" w:rsidRPr="00445AB7" w:rsidSect="00130DE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BB9DD" w14:textId="77777777" w:rsidR="00E40F4D" w:rsidRDefault="00E40F4D" w:rsidP="000C7D75">
      <w:r>
        <w:separator/>
      </w:r>
    </w:p>
  </w:endnote>
  <w:endnote w:type="continuationSeparator" w:id="0">
    <w:p w14:paraId="69307AE5" w14:textId="77777777" w:rsidR="00E40F4D" w:rsidRDefault="00E40F4D" w:rsidP="000C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ource Sans Pro">
    <w:altName w:val="Source Sans Pro"/>
    <w:panose1 w:val="020B0503030403020204"/>
    <w:charset w:val="00"/>
    <w:family w:val="swiss"/>
    <w:pitch w:val="variable"/>
    <w:sig w:usb0="600002F7" w:usb1="02000001" w:usb2="00000000" w:usb3="00000000" w:csb0="0000019F" w:csb1="00000000"/>
  </w:font>
  <w:font w:name="NAB Impact">
    <w:altName w:val="﷽﷽﷽﷽﷽﷽﷽﷽"/>
    <w:panose1 w:val="02010608060202020104"/>
    <w:charset w:val="00"/>
    <w:family w:val="auto"/>
    <w:notTrueType/>
    <w:pitch w:val="variable"/>
    <w:sig w:usb0="80000003" w:usb1="1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Proxima Nova">
    <w:altName w:val="Candara"/>
    <w:panose1 w:val="020B0604020202020204"/>
    <w:charset w:val="00"/>
    <w:family w:val="auto"/>
    <w:pitch w:val="variable"/>
    <w:sig w:usb0="00000001"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2099D" w14:textId="77777777" w:rsidR="00E40F4D" w:rsidRDefault="00E40F4D" w:rsidP="000C7D75">
      <w:r>
        <w:separator/>
      </w:r>
    </w:p>
  </w:footnote>
  <w:footnote w:type="continuationSeparator" w:id="0">
    <w:p w14:paraId="704ED387" w14:textId="77777777" w:rsidR="00E40F4D" w:rsidRDefault="00E40F4D" w:rsidP="000C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00581"/>
    <w:multiLevelType w:val="hybridMultilevel"/>
    <w:tmpl w:val="B2A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4F75"/>
    <w:multiLevelType w:val="hybridMultilevel"/>
    <w:tmpl w:val="EFE602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15E7A"/>
    <w:multiLevelType w:val="hybridMultilevel"/>
    <w:tmpl w:val="F9328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B0BCA"/>
    <w:multiLevelType w:val="hybridMultilevel"/>
    <w:tmpl w:val="048E1CC4"/>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FC6DF9"/>
    <w:multiLevelType w:val="hybridMultilevel"/>
    <w:tmpl w:val="CA4C76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29A53BE"/>
    <w:multiLevelType w:val="hybridMultilevel"/>
    <w:tmpl w:val="AD74C1F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98E004A"/>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B9C5C28"/>
    <w:multiLevelType w:val="multilevel"/>
    <w:tmpl w:val="6212D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lowerLetter"/>
      <w:lvlText w:val="%4."/>
      <w:lvlJc w:val="left"/>
      <w:pPr>
        <w:tabs>
          <w:tab w:val="num" w:pos="2880"/>
        </w:tabs>
        <w:ind w:left="2880" w:hanging="360"/>
      </w:p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11038"/>
    <w:multiLevelType w:val="hybridMultilevel"/>
    <w:tmpl w:val="CC14B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71645"/>
    <w:multiLevelType w:val="hybridMultilevel"/>
    <w:tmpl w:val="469C5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1525D"/>
    <w:multiLevelType w:val="hybridMultilevel"/>
    <w:tmpl w:val="AEC097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73C480C"/>
    <w:multiLevelType w:val="hybridMultilevel"/>
    <w:tmpl w:val="C0E0C5F6"/>
    <w:lvl w:ilvl="0" w:tplc="6BBC9E5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DB457A0"/>
    <w:multiLevelType w:val="hybridMultilevel"/>
    <w:tmpl w:val="A9CA3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6176C3"/>
    <w:multiLevelType w:val="hybridMultilevel"/>
    <w:tmpl w:val="ED986042"/>
    <w:lvl w:ilvl="0" w:tplc="04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381F5C"/>
    <w:multiLevelType w:val="hybridMultilevel"/>
    <w:tmpl w:val="8550B6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lvlOverride w:ilvl="0"/>
    <w:lvlOverride w:ilvl="1"/>
    <w:lvlOverride w:ilvl="2"/>
    <w:lvlOverride w:ilvl="3">
      <w:startOverride w:val="1"/>
    </w:lvlOverride>
    <w:lvlOverride w:ilvl="4"/>
    <w:lvlOverride w:ilvl="5"/>
    <w:lvlOverride w:ilvl="6"/>
    <w:lvlOverride w:ilvl="7"/>
    <w:lvlOverride w:ilvl="8"/>
  </w:num>
  <w:num w:numId="4">
    <w:abstractNumId w:val="3"/>
  </w:num>
  <w:num w:numId="5">
    <w:abstractNumId w:val="14"/>
  </w:num>
  <w:num w:numId="6">
    <w:abstractNumId w:val="5"/>
  </w:num>
  <w:num w:numId="7">
    <w:abstractNumId w:val="13"/>
  </w:num>
  <w:num w:numId="8">
    <w:abstractNumId w:val="4"/>
  </w:num>
  <w:num w:numId="9">
    <w:abstractNumId w:val="1"/>
  </w:num>
  <w:num w:numId="10">
    <w:abstractNumId w:val="0"/>
  </w:num>
  <w:num w:numId="11">
    <w:abstractNumId w:val="12"/>
  </w:num>
  <w:num w:numId="12">
    <w:abstractNumId w:val="10"/>
  </w:num>
  <w:num w:numId="13">
    <w:abstractNumId w:val="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B87"/>
    <w:rsid w:val="00004C46"/>
    <w:rsid w:val="00015834"/>
    <w:rsid w:val="00030FD7"/>
    <w:rsid w:val="000937FF"/>
    <w:rsid w:val="000C7D75"/>
    <w:rsid w:val="000E07C3"/>
    <w:rsid w:val="00106D3C"/>
    <w:rsid w:val="00130DE1"/>
    <w:rsid w:val="00162443"/>
    <w:rsid w:val="001660C7"/>
    <w:rsid w:val="001C1CED"/>
    <w:rsid w:val="0022008C"/>
    <w:rsid w:val="00271872"/>
    <w:rsid w:val="003653F6"/>
    <w:rsid w:val="00406882"/>
    <w:rsid w:val="004163CD"/>
    <w:rsid w:val="00445AB7"/>
    <w:rsid w:val="004645BD"/>
    <w:rsid w:val="00490C65"/>
    <w:rsid w:val="00502B4C"/>
    <w:rsid w:val="005E25D0"/>
    <w:rsid w:val="00672663"/>
    <w:rsid w:val="00697EDE"/>
    <w:rsid w:val="006B7953"/>
    <w:rsid w:val="006C5C91"/>
    <w:rsid w:val="00713997"/>
    <w:rsid w:val="007441D6"/>
    <w:rsid w:val="0077154D"/>
    <w:rsid w:val="007E3996"/>
    <w:rsid w:val="007E7BAF"/>
    <w:rsid w:val="00801BF0"/>
    <w:rsid w:val="00870D2C"/>
    <w:rsid w:val="00881673"/>
    <w:rsid w:val="008B09E8"/>
    <w:rsid w:val="00904CF5"/>
    <w:rsid w:val="00915257"/>
    <w:rsid w:val="0094763E"/>
    <w:rsid w:val="00971146"/>
    <w:rsid w:val="00983761"/>
    <w:rsid w:val="00A90B84"/>
    <w:rsid w:val="00AA2A7F"/>
    <w:rsid w:val="00AC5D36"/>
    <w:rsid w:val="00AE4572"/>
    <w:rsid w:val="00B30B70"/>
    <w:rsid w:val="00B41B21"/>
    <w:rsid w:val="00B54B6E"/>
    <w:rsid w:val="00B56C41"/>
    <w:rsid w:val="00B74789"/>
    <w:rsid w:val="00B8008B"/>
    <w:rsid w:val="00BE75E5"/>
    <w:rsid w:val="00C03917"/>
    <w:rsid w:val="00C11FD1"/>
    <w:rsid w:val="00D25809"/>
    <w:rsid w:val="00DB646E"/>
    <w:rsid w:val="00DC6870"/>
    <w:rsid w:val="00DD5FDC"/>
    <w:rsid w:val="00E00B87"/>
    <w:rsid w:val="00E40F4D"/>
    <w:rsid w:val="00E554E9"/>
    <w:rsid w:val="00E759E9"/>
    <w:rsid w:val="00EC3E29"/>
    <w:rsid w:val="00F16E96"/>
    <w:rsid w:val="00F553DB"/>
    <w:rsid w:val="00F845F8"/>
    <w:rsid w:val="00F95E23"/>
    <w:rsid w:val="00FB3456"/>
    <w:rsid w:val="1D8662FE"/>
    <w:rsid w:val="3B8264DB"/>
    <w:rsid w:val="778F82BC"/>
    <w:rsid w:val="7D96B0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2A69E"/>
  <w15:docId w15:val="{0E544067-2C89-4AF1-B215-E152D7D0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917"/>
    <w:pPr>
      <w:outlineLvl w:val="0"/>
    </w:pPr>
    <w:rPr>
      <w:rFonts w:ascii="Source Sans Pro" w:hAnsi="Source Sans Pro"/>
      <w:b/>
      <w:color w:val="C20000"/>
    </w:rPr>
  </w:style>
  <w:style w:type="paragraph" w:styleId="Heading2">
    <w:name w:val="heading 2"/>
    <w:basedOn w:val="Normal"/>
    <w:next w:val="Normal"/>
    <w:link w:val="Heading2Char"/>
    <w:uiPriority w:val="9"/>
    <w:unhideWhenUsed/>
    <w:qFormat/>
    <w:rsid w:val="00C03917"/>
    <w:pPr>
      <w:outlineLvl w:val="1"/>
    </w:pPr>
    <w:rPr>
      <w:rFonts w:ascii="NAB Impact" w:hAnsi="NAB Impact"/>
      <w:sz w:val="56"/>
      <w:szCs w:val="56"/>
    </w:rPr>
  </w:style>
  <w:style w:type="paragraph" w:styleId="Heading3">
    <w:name w:val="heading 3"/>
    <w:basedOn w:val="Normal"/>
    <w:next w:val="Normal"/>
    <w:link w:val="Heading3Char"/>
    <w:uiPriority w:val="9"/>
    <w:unhideWhenUsed/>
    <w:qFormat/>
    <w:rsid w:val="00C03917"/>
    <w:pPr>
      <w:outlineLvl w:val="2"/>
    </w:pPr>
    <w:rPr>
      <w:rFonts w:ascii="Source Sans Pro" w:hAnsi="Source Sans Pr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17"/>
    <w:rPr>
      <w:rFonts w:ascii="Source Sans Pro" w:hAnsi="Source Sans Pro"/>
      <w:b/>
      <w:color w:val="C20000"/>
    </w:rPr>
  </w:style>
  <w:style w:type="character" w:styleId="SubtleReference">
    <w:name w:val="Subtle Reference"/>
    <w:basedOn w:val="DefaultParagraphFont"/>
    <w:uiPriority w:val="31"/>
    <w:qFormat/>
    <w:rsid w:val="00E00B87"/>
    <w:rPr>
      <w:smallCaps/>
      <w:color w:val="5A5A5A" w:themeColor="text1" w:themeTint="A5"/>
    </w:rPr>
  </w:style>
  <w:style w:type="paragraph" w:styleId="Title">
    <w:name w:val="Title"/>
    <w:basedOn w:val="Normal"/>
    <w:next w:val="Normal"/>
    <w:link w:val="TitleChar"/>
    <w:uiPriority w:val="10"/>
    <w:qFormat/>
    <w:rsid w:val="00E00B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8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E00B87"/>
    <w:rPr>
      <w:rFonts w:eastAsiaTheme="minorEastAsia"/>
      <w:color w:val="5A5A5A" w:themeColor="text1" w:themeTint="A5"/>
      <w:spacing w:val="15"/>
      <w:sz w:val="22"/>
      <w:szCs w:val="22"/>
    </w:rPr>
  </w:style>
  <w:style w:type="paragraph" w:styleId="ListParagraph">
    <w:name w:val="List Paragraph"/>
    <w:basedOn w:val="Normal"/>
    <w:uiPriority w:val="34"/>
    <w:qFormat/>
    <w:rsid w:val="00E00B87"/>
    <w:pPr>
      <w:ind w:left="720"/>
      <w:contextualSpacing/>
    </w:pPr>
  </w:style>
  <w:style w:type="character" w:customStyle="1" w:styleId="Heading2Char">
    <w:name w:val="Heading 2 Char"/>
    <w:basedOn w:val="DefaultParagraphFont"/>
    <w:link w:val="Heading2"/>
    <w:uiPriority w:val="9"/>
    <w:rsid w:val="00C03917"/>
    <w:rPr>
      <w:rFonts w:ascii="NAB Impact" w:hAnsi="NAB Impact"/>
      <w:sz w:val="56"/>
      <w:szCs w:val="56"/>
    </w:rPr>
  </w:style>
  <w:style w:type="character" w:customStyle="1" w:styleId="Heading3Char">
    <w:name w:val="Heading 3 Char"/>
    <w:basedOn w:val="DefaultParagraphFont"/>
    <w:link w:val="Heading3"/>
    <w:uiPriority w:val="9"/>
    <w:rsid w:val="00C03917"/>
    <w:rPr>
      <w:rFonts w:ascii="Source Sans Pro" w:hAnsi="Source Sans Pro"/>
      <w:b/>
      <w:sz w:val="28"/>
      <w:szCs w:val="28"/>
    </w:rPr>
  </w:style>
  <w:style w:type="character" w:styleId="Hyperlink">
    <w:name w:val="Hyperlink"/>
    <w:basedOn w:val="DefaultParagraphFont"/>
    <w:uiPriority w:val="99"/>
    <w:semiHidden/>
    <w:unhideWhenUsed/>
    <w:rsid w:val="00F845F8"/>
    <w:rPr>
      <w:color w:val="0000FF"/>
      <w:u w:val="single"/>
    </w:rPr>
  </w:style>
  <w:style w:type="character" w:styleId="FollowedHyperlink">
    <w:name w:val="FollowedHyperlink"/>
    <w:basedOn w:val="DefaultParagraphFont"/>
    <w:uiPriority w:val="99"/>
    <w:semiHidden/>
    <w:unhideWhenUsed/>
    <w:rsid w:val="00F845F8"/>
    <w:rPr>
      <w:color w:val="954F72" w:themeColor="followedHyperlink"/>
      <w:u w:val="single"/>
    </w:rPr>
  </w:style>
  <w:style w:type="table" w:styleId="TableGrid">
    <w:name w:val="Table Grid"/>
    <w:basedOn w:val="TableNormal"/>
    <w:uiPriority w:val="39"/>
    <w:rsid w:val="005E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2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663"/>
    <w:rPr>
      <w:rFonts w:ascii="Segoe UI" w:hAnsi="Segoe UI" w:cs="Segoe UI"/>
      <w:sz w:val="18"/>
      <w:szCs w:val="18"/>
    </w:rPr>
  </w:style>
  <w:style w:type="paragraph" w:styleId="NormalWeb">
    <w:name w:val="Normal (Web)"/>
    <w:basedOn w:val="Normal"/>
    <w:uiPriority w:val="99"/>
    <w:unhideWhenUsed/>
    <w:rsid w:val="00106D3C"/>
    <w:pPr>
      <w:spacing w:before="100" w:beforeAutospacing="1" w:after="100" w:afterAutospacing="1"/>
    </w:pPr>
    <w:rPr>
      <w:rFonts w:ascii="Times New Roman" w:eastAsia="Times New Roman" w:hAnsi="Times New Roman" w:cs="Times New Roman"/>
      <w:lang w:eastAsia="en-AU"/>
    </w:rPr>
  </w:style>
  <w:style w:type="character" w:customStyle="1" w:styleId="apple-converted-space">
    <w:name w:val="apple-converted-space"/>
    <w:basedOn w:val="DefaultParagraphFont"/>
    <w:rsid w:val="00271872"/>
  </w:style>
  <w:style w:type="paragraph" w:styleId="Header">
    <w:name w:val="header"/>
    <w:basedOn w:val="Normal"/>
    <w:link w:val="HeaderChar"/>
    <w:uiPriority w:val="99"/>
    <w:unhideWhenUsed/>
    <w:rsid w:val="000C7D75"/>
    <w:pPr>
      <w:tabs>
        <w:tab w:val="center" w:pos="4513"/>
        <w:tab w:val="right" w:pos="9026"/>
      </w:tabs>
    </w:pPr>
  </w:style>
  <w:style w:type="character" w:customStyle="1" w:styleId="HeaderChar">
    <w:name w:val="Header Char"/>
    <w:basedOn w:val="DefaultParagraphFont"/>
    <w:link w:val="Header"/>
    <w:uiPriority w:val="99"/>
    <w:rsid w:val="000C7D75"/>
  </w:style>
  <w:style w:type="paragraph" w:styleId="Footer">
    <w:name w:val="footer"/>
    <w:basedOn w:val="Normal"/>
    <w:link w:val="FooterChar"/>
    <w:uiPriority w:val="99"/>
    <w:unhideWhenUsed/>
    <w:rsid w:val="000C7D75"/>
    <w:pPr>
      <w:tabs>
        <w:tab w:val="center" w:pos="4513"/>
        <w:tab w:val="right" w:pos="9026"/>
      </w:tabs>
    </w:pPr>
  </w:style>
  <w:style w:type="character" w:customStyle="1" w:styleId="FooterChar">
    <w:name w:val="Footer Char"/>
    <w:basedOn w:val="DefaultParagraphFont"/>
    <w:link w:val="Footer"/>
    <w:uiPriority w:val="99"/>
    <w:rsid w:val="000C7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087856">
      <w:bodyDiv w:val="1"/>
      <w:marLeft w:val="0"/>
      <w:marRight w:val="0"/>
      <w:marTop w:val="0"/>
      <w:marBottom w:val="0"/>
      <w:divBdr>
        <w:top w:val="none" w:sz="0" w:space="0" w:color="auto"/>
        <w:left w:val="none" w:sz="0" w:space="0" w:color="auto"/>
        <w:bottom w:val="none" w:sz="0" w:space="0" w:color="auto"/>
        <w:right w:val="none" w:sz="0" w:space="0" w:color="auto"/>
      </w:divBdr>
    </w:div>
    <w:div w:id="471408312">
      <w:bodyDiv w:val="1"/>
      <w:marLeft w:val="0"/>
      <w:marRight w:val="0"/>
      <w:marTop w:val="0"/>
      <w:marBottom w:val="0"/>
      <w:divBdr>
        <w:top w:val="none" w:sz="0" w:space="0" w:color="auto"/>
        <w:left w:val="none" w:sz="0" w:space="0" w:color="auto"/>
        <w:bottom w:val="none" w:sz="0" w:space="0" w:color="auto"/>
        <w:right w:val="none" w:sz="0" w:space="0" w:color="auto"/>
      </w:divBdr>
    </w:div>
    <w:div w:id="558126713">
      <w:bodyDiv w:val="1"/>
      <w:marLeft w:val="0"/>
      <w:marRight w:val="0"/>
      <w:marTop w:val="0"/>
      <w:marBottom w:val="0"/>
      <w:divBdr>
        <w:top w:val="none" w:sz="0" w:space="0" w:color="auto"/>
        <w:left w:val="none" w:sz="0" w:space="0" w:color="auto"/>
        <w:bottom w:val="none" w:sz="0" w:space="0" w:color="auto"/>
        <w:right w:val="none" w:sz="0" w:space="0" w:color="auto"/>
      </w:divBdr>
    </w:div>
    <w:div w:id="197331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444066A3AE740A6BAF0166A63D3EF" ma:contentTypeVersion="8" ma:contentTypeDescription="Create a new document." ma:contentTypeScope="" ma:versionID="a2f49e70f243d000dd497b848560db46">
  <xsd:schema xmlns:xsd="http://www.w3.org/2001/XMLSchema" xmlns:xs="http://www.w3.org/2001/XMLSchema" xmlns:p="http://schemas.microsoft.com/office/2006/metadata/properties" xmlns:ns3="2497ffbe-a79c-496f-a37f-28f82d3a4611" targetNamespace="http://schemas.microsoft.com/office/2006/metadata/properties" ma:root="true" ma:fieldsID="7055ecf38a036b44f357bd176238fe36" ns3:_="">
    <xsd:import namespace="2497ffbe-a79c-496f-a37f-28f82d3a46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ffbe-a79c-496f-a37f-28f82d3a4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01CA-4F4C-4CBB-8F1A-71DDF73BB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7ffbe-a79c-496f-a37f-28f82d3a4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8EF376-46FC-4944-B291-58FD9A863AA4}">
  <ds:schemaRefs>
    <ds:schemaRef ds:uri="http://schemas.microsoft.com/sharepoint/v3/contenttype/forms"/>
  </ds:schemaRefs>
</ds:datastoreItem>
</file>

<file path=customXml/itemProps3.xml><?xml version="1.0" encoding="utf-8"?>
<ds:datastoreItem xmlns:ds="http://schemas.openxmlformats.org/officeDocument/2006/customXml" ds:itemID="{AE2BE447-60AB-490C-B0E8-FCF7047962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27F440-38C5-486D-8659-CF94B0DC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Nathasha Jayaweera</dc:creator>
  <cp:keywords/>
  <dc:description/>
  <cp:lastModifiedBy>Antonio Ortin</cp:lastModifiedBy>
  <cp:revision>4</cp:revision>
  <dcterms:created xsi:type="dcterms:W3CDTF">2021-03-15T07:00:00Z</dcterms:created>
  <dcterms:modified xsi:type="dcterms:W3CDTF">2021-03-15T23:53:00Z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0x010100C10444066A3AE740A6BAF0166A63D3EF</vt:lpwstr>
  </property>
  <property fmtid="{D5CDD505-2E9C-101B-9397-08002B2CF9AE}" pid="3" name="MSIP_Label_ffc69ff1-7471-4e2b-aa4f-d1244db624c2_Enabled">
    <vt:lpwstr>true</vt:lpwstr>
  </property>
  <property fmtid="{D5CDD505-2E9C-101B-9397-08002B2CF9AE}" pid="4" name="MSIP_Label_ffc69ff1-7471-4e2b-aa4f-d1244db624c2_SetDate">
    <vt:lpwstr>2021-03-15T07:00:33Z</vt:lpwstr>
  </property>
  <property fmtid="{D5CDD505-2E9C-101B-9397-08002B2CF9AE}" pid="5" name="MSIP_Label_ffc69ff1-7471-4e2b-aa4f-d1244db624c2_Method">
    <vt:lpwstr>Privileged</vt:lpwstr>
  </property>
  <property fmtid="{D5CDD505-2E9C-101B-9397-08002B2CF9AE}" pid="6" name="MSIP_Label_ffc69ff1-7471-4e2b-aa4f-d1244db624c2_Name">
    <vt:lpwstr>ffc69ff1-7471-4e2b-aa4f-d1244db624c2</vt:lpwstr>
  </property>
  <property fmtid="{D5CDD505-2E9C-101B-9397-08002B2CF9AE}" pid="7" name="MSIP_Label_ffc69ff1-7471-4e2b-aa4f-d1244db624c2_SiteId">
    <vt:lpwstr>48d6943f-580e-40b1-a0e1-c07fa3707873</vt:lpwstr>
  </property>
  <property fmtid="{D5CDD505-2E9C-101B-9397-08002B2CF9AE}" pid="8" name="MSIP_Label_ffc69ff1-7471-4e2b-aa4f-d1244db624c2_ActionId">
    <vt:lpwstr>b563905b-eef5-479d-90e8-342ba7048f12</vt:lpwstr>
  </property>
  <property fmtid="{D5CDD505-2E9C-101B-9397-08002B2CF9AE}" pid="9" name="MSIP_Label_ffc69ff1-7471-4e2b-aa4f-d1244db624c2_ContentBits">
    <vt:lpwstr>0</vt:lpwstr>
  </property>
</Properties>
</file>